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543209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Processo n.</w:t>
      </w:r>
      <w:r w:rsidR="001C5AC6">
        <w:rPr>
          <w:rFonts w:ascii="Calibri" w:hAnsi="Calibri" w:cs="Calibri"/>
          <w:sz w:val="22"/>
          <w:szCs w:val="22"/>
        </w:rPr>
        <w:t xml:space="preserve"> 453873/2007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5B7B6E">
        <w:rPr>
          <w:rFonts w:ascii="Calibri" w:hAnsi="Calibri" w:cs="Calibri"/>
          <w:sz w:val="22"/>
          <w:szCs w:val="22"/>
        </w:rPr>
        <w:t xml:space="preserve"> </w:t>
      </w:r>
      <w:r w:rsidR="001C5AC6">
        <w:rPr>
          <w:rFonts w:ascii="Calibri" w:hAnsi="Calibri" w:cs="Calibri"/>
          <w:sz w:val="22"/>
          <w:szCs w:val="22"/>
        </w:rPr>
        <w:t xml:space="preserve">Marcos André </w:t>
      </w:r>
      <w:proofErr w:type="spellStart"/>
      <w:r w:rsidR="001C5AC6">
        <w:rPr>
          <w:rFonts w:ascii="Calibri" w:hAnsi="Calibri" w:cs="Calibri"/>
          <w:sz w:val="22"/>
          <w:szCs w:val="22"/>
        </w:rPr>
        <w:t>Cadore</w:t>
      </w:r>
      <w:proofErr w:type="spellEnd"/>
      <w:r w:rsidR="001C5AC6">
        <w:rPr>
          <w:rFonts w:ascii="Calibri" w:hAnsi="Calibri" w:cs="Calibri"/>
          <w:sz w:val="22"/>
          <w:szCs w:val="22"/>
        </w:rPr>
        <w:t>.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15513E">
        <w:rPr>
          <w:rFonts w:ascii="Calibri" w:hAnsi="Calibri" w:cs="Calibri"/>
          <w:sz w:val="22"/>
          <w:szCs w:val="22"/>
        </w:rPr>
        <w:t>ção –</w:t>
      </w:r>
      <w:r w:rsidR="00211171">
        <w:rPr>
          <w:rFonts w:ascii="Calibri" w:hAnsi="Calibri" w:cs="Calibri"/>
          <w:sz w:val="22"/>
          <w:szCs w:val="22"/>
        </w:rPr>
        <w:t xml:space="preserve"> </w:t>
      </w:r>
      <w:r w:rsidR="001C5AC6">
        <w:rPr>
          <w:rFonts w:ascii="Calibri" w:hAnsi="Calibri" w:cs="Calibri"/>
          <w:sz w:val="22"/>
          <w:szCs w:val="22"/>
        </w:rPr>
        <w:t>108321, de 18/09/2007.</w:t>
      </w:r>
    </w:p>
    <w:p w:rsidR="00221BD2" w:rsidRPr="00AD3D64" w:rsidRDefault="00B80E62" w:rsidP="004B6547">
      <w:pPr>
        <w:jc w:val="both"/>
        <w:rPr>
          <w:rFonts w:ascii="Calibri" w:hAnsi="Calibri" w:cs="Calibri"/>
          <w:b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5A7752">
        <w:rPr>
          <w:rFonts w:ascii="Calibri" w:hAnsi="Calibri" w:cs="Calibri"/>
          <w:sz w:val="22"/>
          <w:szCs w:val="22"/>
        </w:rPr>
        <w:t>a –</w:t>
      </w:r>
      <w:r w:rsidR="0054320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5AC6">
        <w:rPr>
          <w:rFonts w:ascii="Calibri" w:hAnsi="Calibri" w:cs="Calibri"/>
          <w:sz w:val="22"/>
          <w:szCs w:val="22"/>
        </w:rPr>
        <w:t>Adelayne</w:t>
      </w:r>
      <w:proofErr w:type="spellEnd"/>
      <w:r w:rsidR="001C5AC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5AC6">
        <w:rPr>
          <w:rFonts w:ascii="Calibri" w:hAnsi="Calibri" w:cs="Calibri"/>
          <w:sz w:val="22"/>
          <w:szCs w:val="22"/>
        </w:rPr>
        <w:t>Bazzano</w:t>
      </w:r>
      <w:proofErr w:type="spellEnd"/>
      <w:r w:rsidR="001C5AC6">
        <w:rPr>
          <w:rFonts w:ascii="Calibri" w:hAnsi="Calibri" w:cs="Calibri"/>
          <w:sz w:val="22"/>
          <w:szCs w:val="22"/>
        </w:rPr>
        <w:t xml:space="preserve"> de Magalhães. </w:t>
      </w:r>
    </w:p>
    <w:p w:rsidR="005A7752" w:rsidRDefault="00AD3D64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</w:t>
      </w:r>
      <w:r w:rsidR="005A775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–</w:t>
      </w:r>
      <w:r w:rsidR="001B7726">
        <w:rPr>
          <w:rFonts w:ascii="Calibri" w:hAnsi="Calibri" w:cs="Calibri"/>
          <w:sz w:val="22"/>
          <w:szCs w:val="22"/>
        </w:rPr>
        <w:t xml:space="preserve"> </w:t>
      </w:r>
      <w:r w:rsidR="001C5AC6">
        <w:rPr>
          <w:rFonts w:ascii="Calibri" w:hAnsi="Calibri" w:cs="Calibri"/>
          <w:sz w:val="22"/>
          <w:szCs w:val="22"/>
        </w:rPr>
        <w:t>Daniel Batista de Aguiar – OAB/MT 3.537, e</w:t>
      </w:r>
    </w:p>
    <w:p w:rsidR="001C5AC6" w:rsidRPr="00F10632" w:rsidRDefault="001C5AC6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Fernando Ulysses </w:t>
      </w:r>
      <w:proofErr w:type="spellStart"/>
      <w:r>
        <w:rPr>
          <w:rFonts w:ascii="Calibri" w:hAnsi="Calibri" w:cs="Calibri"/>
          <w:sz w:val="22"/>
          <w:szCs w:val="22"/>
        </w:rPr>
        <w:t>Pagliari</w:t>
      </w:r>
      <w:proofErr w:type="spellEnd"/>
      <w:r>
        <w:rPr>
          <w:rFonts w:ascii="Calibri" w:hAnsi="Calibri" w:cs="Calibri"/>
          <w:sz w:val="22"/>
          <w:szCs w:val="22"/>
        </w:rPr>
        <w:t xml:space="preserve"> – OAB/MT 3.047</w:t>
      </w:r>
    </w:p>
    <w:p w:rsidR="00FD5E1E" w:rsidRDefault="001B7726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2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2D57BF" w:rsidRDefault="002D57B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43209" w:rsidRPr="005A7752" w:rsidRDefault="00170ACF" w:rsidP="00543209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Acórdão – 215</w:t>
      </w:r>
      <w:r w:rsidR="00543209">
        <w:rPr>
          <w:rFonts w:ascii="Calibri" w:hAnsi="Calibri" w:cs="Calibri"/>
          <w:b/>
          <w:color w:val="000000"/>
          <w:sz w:val="22"/>
          <w:szCs w:val="22"/>
        </w:rPr>
        <w:t>/21</w:t>
      </w:r>
    </w:p>
    <w:p w:rsidR="00543209" w:rsidRDefault="00543209" w:rsidP="001551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C5AC6" w:rsidRPr="001C5AC6" w:rsidRDefault="001C5AC6" w:rsidP="001C5A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C5AC6">
        <w:rPr>
          <w:rFonts w:ascii="Calibri" w:hAnsi="Calibri" w:cs="Calibri"/>
          <w:color w:val="000000"/>
          <w:sz w:val="22"/>
          <w:szCs w:val="22"/>
        </w:rPr>
        <w:t>Auto de Inspeção n° 112615, de 18/09/2007. Relatório Técnico n° 607 SUAD/CFF/07.</w:t>
      </w:r>
      <w:r w:rsidR="0001156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1564" w:rsidRPr="00011564">
        <w:rPr>
          <w:rFonts w:ascii="Calibri" w:hAnsi="Calibri" w:cs="Calibri"/>
          <w:color w:val="000000"/>
          <w:sz w:val="22"/>
          <w:szCs w:val="22"/>
        </w:rPr>
        <w:t>Por desmatar 367,86 hectares de vegetação nativa, sem autorização do órgão ambiental competente, conforme Auto de Ins</w:t>
      </w:r>
      <w:r w:rsidR="00011564">
        <w:rPr>
          <w:rFonts w:ascii="Calibri" w:hAnsi="Calibri" w:cs="Calibri"/>
          <w:color w:val="000000"/>
          <w:sz w:val="22"/>
          <w:szCs w:val="22"/>
        </w:rPr>
        <w:t xml:space="preserve">peção n. 112615, de 18/09/2007. </w:t>
      </w:r>
      <w:r w:rsidRPr="001C5AC6">
        <w:rPr>
          <w:rFonts w:ascii="Calibri" w:hAnsi="Calibri" w:cs="Calibri"/>
          <w:color w:val="000000"/>
          <w:sz w:val="22"/>
          <w:szCs w:val="22"/>
        </w:rPr>
        <w:t>Decisão Administrativa n° 1742/SPA/SEMA/2018, pela homologação do Auto de Infração n°108321, de 18/09/2007, arbitrando a multa no valor de R$ 36.786,00 (trinta e seis mil, setecentos e oitenta e seis reais), com fulcro no Art.38 do Decreto Federal n° 6.514/08.  Requer o recorrente que seja considerando a nulidade absoluta oriunda da lavratura de auto de infração por profissionais não habilitados para tal desiderato, logo, incompetente vício este insanável e reconhecível a qualquer tempo, inclusive de ofício, requer – se o reconhecimento e decretação de vício insanável ao presente feito, cancelando e anulando-se todo o feito desde sua lavratura, nos termos do artigo 4°, III, parágrafo único, III da lei estadual n° 8.515/2006.</w:t>
      </w:r>
      <w:r>
        <w:rPr>
          <w:rFonts w:ascii="Calibri" w:hAnsi="Calibri" w:cs="Calibri"/>
          <w:color w:val="000000"/>
          <w:sz w:val="22"/>
          <w:szCs w:val="22"/>
        </w:rPr>
        <w:t xml:space="preserve"> Recurso provido. Recurso provido. </w:t>
      </w:r>
    </w:p>
    <w:p w:rsidR="007F56D8" w:rsidRDefault="007F56D8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A7DC6" w:rsidRPr="00C32344" w:rsidRDefault="0064387A" w:rsidP="001A7DC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A7DC6">
        <w:rPr>
          <w:rFonts w:ascii="Calibri" w:hAnsi="Calibri" w:cs="Calibri"/>
          <w:color w:val="000000"/>
          <w:sz w:val="22"/>
          <w:szCs w:val="22"/>
        </w:rPr>
        <w:t>Vistos, relatados e discutidos, decidiram os membros da 2ª Junta de Julgamento de Recursos</w:t>
      </w:r>
      <w:r w:rsidR="0076009C" w:rsidRPr="001C5AC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 xml:space="preserve">por unanimidade, dar provimento ao recurso, acolhendo </w:t>
      </w:r>
      <w:r w:rsidR="00011564">
        <w:rPr>
          <w:rFonts w:ascii="Calibri" w:hAnsi="Calibri" w:cs="Calibri"/>
          <w:color w:val="000000"/>
          <w:sz w:val="22"/>
          <w:szCs w:val="22"/>
        </w:rPr>
        <w:t>o voto da relatora. Reconhecendo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 xml:space="preserve"> a prescrição punitiva estatal, considerando a data da juntada do AR em 14/01/2008, até a da decisão administrativa em 02/08/2018, transcorreram 10 anos, 06 meses e 17 dias. Destarte, restando evidenciada a ocorrência da prescrição punitiva do estado, com fulcro artigo 21, caput, de decreto 6.514/08</w:t>
      </w:r>
      <w:r w:rsidR="00011564">
        <w:rPr>
          <w:rFonts w:ascii="Calibri" w:hAnsi="Calibri" w:cs="Calibri"/>
          <w:color w:val="000000"/>
          <w:sz w:val="22"/>
          <w:szCs w:val="22"/>
        </w:rPr>
        <w:t>, bem como o artigo19, §1°, do D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>ecreto</w:t>
      </w:r>
      <w:r w:rsidR="00011564">
        <w:rPr>
          <w:rFonts w:ascii="Calibri" w:hAnsi="Calibri" w:cs="Calibri"/>
          <w:color w:val="000000"/>
          <w:sz w:val="22"/>
          <w:szCs w:val="22"/>
        </w:rPr>
        <w:t xml:space="preserve"> Estadual n. 1986/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>2013</w:t>
      </w:r>
      <w:r w:rsidR="00011564">
        <w:rPr>
          <w:rFonts w:ascii="Calibri" w:hAnsi="Calibri" w:cs="Calibri"/>
          <w:color w:val="000000"/>
          <w:sz w:val="22"/>
          <w:szCs w:val="22"/>
        </w:rPr>
        <w:t>, somos pelo cancelamento do Auto de I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 xml:space="preserve">nfração n° 108321 de 18/09/2007, </w:t>
      </w:r>
      <w:r w:rsidR="00011564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1C5AC6" w:rsidRPr="001C5AC6">
        <w:rPr>
          <w:rFonts w:ascii="Calibri" w:hAnsi="Calibri" w:cs="Calibri"/>
          <w:color w:val="000000"/>
          <w:sz w:val="22"/>
          <w:szCs w:val="22"/>
        </w:rPr>
        <w:t>para determinar a extinção do presente feito e devidas baixas de estilo.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A06DC9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César Esteves Soares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A06DC9">
        <w:rPr>
          <w:rFonts w:ascii="Calibri" w:hAnsi="Calibri" w:cs="Calibri"/>
          <w:sz w:val="22"/>
          <w:szCs w:val="22"/>
        </w:rPr>
        <w:t>esentante do IBAMA</w:t>
      </w:r>
    </w:p>
    <w:p w:rsidR="00F208E6" w:rsidRPr="007528C3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Marcos Felipe </w:t>
      </w:r>
      <w:proofErr w:type="spellStart"/>
      <w:r>
        <w:rPr>
          <w:rFonts w:ascii="Calibri" w:hAnsi="Calibri" w:cs="Calibri"/>
          <w:b/>
          <w:sz w:val="22"/>
          <w:szCs w:val="22"/>
        </w:rPr>
        <w:t>Verhalen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Freitas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A06DC9">
        <w:rPr>
          <w:rFonts w:ascii="Calibri" w:hAnsi="Calibri" w:cs="Calibri"/>
          <w:sz w:val="22"/>
          <w:szCs w:val="22"/>
        </w:rPr>
        <w:t xml:space="preserve"> SEDUC</w:t>
      </w:r>
    </w:p>
    <w:p w:rsidR="00B97D68" w:rsidRDefault="00A06DC9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Adelayne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Bazzano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de Magalhães</w:t>
      </w:r>
    </w:p>
    <w:p w:rsidR="00B97D68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SES</w:t>
      </w:r>
    </w:p>
    <w:p w:rsidR="00A06DC9" w:rsidRPr="00A06DC9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Willian Khalil</w:t>
      </w:r>
    </w:p>
    <w:p w:rsidR="00C0665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CREA</w:t>
      </w:r>
    </w:p>
    <w:p w:rsidR="00037548" w:rsidRPr="007528C3" w:rsidRDefault="00A06DC9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Fabíola Laura Costa</w:t>
      </w:r>
    </w:p>
    <w:p w:rsidR="00037548" w:rsidRPr="007528C3" w:rsidRDefault="00A06DC9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FECOMÉRCIO</w:t>
      </w:r>
    </w:p>
    <w:p w:rsidR="00E70D2F" w:rsidRPr="007528C3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Gisele </w:t>
      </w:r>
      <w:r w:rsidR="001C5AC6">
        <w:rPr>
          <w:rFonts w:ascii="Calibri" w:hAnsi="Calibri" w:cs="Calibri"/>
          <w:b/>
          <w:sz w:val="22"/>
          <w:szCs w:val="22"/>
        </w:rPr>
        <w:t>Gaudêncio Alves</w:t>
      </w:r>
      <w:r>
        <w:rPr>
          <w:rFonts w:ascii="Calibri" w:hAnsi="Calibri" w:cs="Calibri"/>
          <w:b/>
          <w:sz w:val="22"/>
          <w:szCs w:val="22"/>
        </w:rPr>
        <w:t xml:space="preserve"> da Silva</w:t>
      </w:r>
    </w:p>
    <w:p w:rsidR="00153A46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ITEEC</w:t>
      </w:r>
    </w:p>
    <w:p w:rsidR="00B97D68" w:rsidRDefault="00E70D2F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Leonardo Gomes Bressane</w:t>
      </w:r>
    </w:p>
    <w:p w:rsidR="00B97D68" w:rsidRPr="00E70D2F" w:rsidRDefault="00E70D2F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AÇÃO VERDE</w:t>
      </w:r>
      <w:r w:rsidR="00B97D68">
        <w:rPr>
          <w:rFonts w:ascii="Calibri" w:hAnsi="Calibri" w:cs="Calibri"/>
          <w:sz w:val="22"/>
          <w:szCs w:val="22"/>
        </w:rPr>
        <w:t xml:space="preserve">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32A40">
        <w:rPr>
          <w:rFonts w:ascii="Calibri" w:hAnsi="Calibri" w:cs="Calibri"/>
          <w:sz w:val="22"/>
          <w:szCs w:val="22"/>
        </w:rPr>
        <w:t>27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="00E70D2F">
        <w:rPr>
          <w:rFonts w:ascii="Calibri" w:hAnsi="Calibri" w:cs="Calibri"/>
          <w:b/>
          <w:sz w:val="22"/>
          <w:szCs w:val="22"/>
        </w:rPr>
        <w:t xml:space="preserve">  Willian Khalil </w:t>
      </w:r>
    </w:p>
    <w:p w:rsidR="00C06658" w:rsidRPr="009D25E2" w:rsidRDefault="005614B8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FA355E">
        <w:rPr>
          <w:rFonts w:ascii="Calibri" w:hAnsi="Calibri" w:cs="Calibri"/>
          <w:b/>
          <w:sz w:val="22"/>
          <w:szCs w:val="22"/>
        </w:rPr>
        <w:t>2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1564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055E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13E"/>
    <w:rsid w:val="00155B41"/>
    <w:rsid w:val="001565BD"/>
    <w:rsid w:val="00156EE8"/>
    <w:rsid w:val="001618ED"/>
    <w:rsid w:val="00163398"/>
    <w:rsid w:val="0016547A"/>
    <w:rsid w:val="00166091"/>
    <w:rsid w:val="0017014C"/>
    <w:rsid w:val="00170ACF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7DC6"/>
    <w:rsid w:val="001B0760"/>
    <w:rsid w:val="001B41C5"/>
    <w:rsid w:val="001B688B"/>
    <w:rsid w:val="001B70F0"/>
    <w:rsid w:val="001B75A4"/>
    <w:rsid w:val="001B7726"/>
    <w:rsid w:val="001C0489"/>
    <w:rsid w:val="001C1DB2"/>
    <w:rsid w:val="001C2D8F"/>
    <w:rsid w:val="001C43C3"/>
    <w:rsid w:val="001C444F"/>
    <w:rsid w:val="001C5AC6"/>
    <w:rsid w:val="001D0B8C"/>
    <w:rsid w:val="001D208A"/>
    <w:rsid w:val="001D3B89"/>
    <w:rsid w:val="001D54C2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1171"/>
    <w:rsid w:val="00213FEE"/>
    <w:rsid w:val="002140A7"/>
    <w:rsid w:val="0022180E"/>
    <w:rsid w:val="00221BD2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57BF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D550A"/>
    <w:rsid w:val="003E05BE"/>
    <w:rsid w:val="003E2E85"/>
    <w:rsid w:val="003E3C1C"/>
    <w:rsid w:val="003F2715"/>
    <w:rsid w:val="003F31A5"/>
    <w:rsid w:val="003F5B1E"/>
    <w:rsid w:val="003F6A1D"/>
    <w:rsid w:val="003F7AEF"/>
    <w:rsid w:val="00404299"/>
    <w:rsid w:val="00404B41"/>
    <w:rsid w:val="004114F9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23BF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5C28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2C11"/>
    <w:rsid w:val="00534701"/>
    <w:rsid w:val="00534A68"/>
    <w:rsid w:val="00542498"/>
    <w:rsid w:val="00543209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A7752"/>
    <w:rsid w:val="005B4957"/>
    <w:rsid w:val="005B7B6E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87A"/>
    <w:rsid w:val="00643AEE"/>
    <w:rsid w:val="00646432"/>
    <w:rsid w:val="00646966"/>
    <w:rsid w:val="0065149C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0EFF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7F56D8"/>
    <w:rsid w:val="00800A70"/>
    <w:rsid w:val="00805858"/>
    <w:rsid w:val="008115EB"/>
    <w:rsid w:val="00814FC9"/>
    <w:rsid w:val="00815260"/>
    <w:rsid w:val="00815D24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3E90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06DC9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3D64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411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5848"/>
    <w:rsid w:val="00C26AFA"/>
    <w:rsid w:val="00C305AA"/>
    <w:rsid w:val="00C322C7"/>
    <w:rsid w:val="00C32344"/>
    <w:rsid w:val="00C32A40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C45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60ADC"/>
    <w:rsid w:val="00D74DCB"/>
    <w:rsid w:val="00D766F6"/>
    <w:rsid w:val="00D77EAD"/>
    <w:rsid w:val="00D822FD"/>
    <w:rsid w:val="00D84DEF"/>
    <w:rsid w:val="00DA2026"/>
    <w:rsid w:val="00DA5D7A"/>
    <w:rsid w:val="00DA6D0C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0D2F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56768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355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EA19-8F33-43C9-8ED7-B383B21D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13</cp:revision>
  <cp:lastPrinted>2021-06-17T18:16:00Z</cp:lastPrinted>
  <dcterms:created xsi:type="dcterms:W3CDTF">2021-09-04T14:45:00Z</dcterms:created>
  <dcterms:modified xsi:type="dcterms:W3CDTF">2021-09-12T01:45:00Z</dcterms:modified>
</cp:coreProperties>
</file>